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8B865" w14:textId="77777777" w:rsidR="00A61849" w:rsidRDefault="00A61849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4AB6A3AD" w14:textId="77777777" w:rsidR="00A61849" w:rsidRDefault="00A61849">
      <w:pPr>
        <w:pStyle w:val="newncpi"/>
        <w:ind w:firstLine="0"/>
        <w:jc w:val="center"/>
      </w:pPr>
      <w:r>
        <w:rPr>
          <w:rStyle w:val="datepr"/>
        </w:rPr>
        <w:t>18 января 2019 г.</w:t>
      </w:r>
      <w:r>
        <w:rPr>
          <w:rStyle w:val="number"/>
        </w:rPr>
        <w:t xml:space="preserve"> № 27</w:t>
      </w:r>
    </w:p>
    <w:p w14:paraId="5BB20B66" w14:textId="77777777" w:rsidR="00A61849" w:rsidRDefault="00A61849">
      <w:pPr>
        <w:pStyle w:val="titlencpi"/>
      </w:pPr>
      <w:r>
        <w:t>Об оплате труда работников бюджетных организаций</w:t>
      </w:r>
    </w:p>
    <w:p w14:paraId="586C22F1" w14:textId="77777777" w:rsidR="00A61849" w:rsidRDefault="00A61849">
      <w:pPr>
        <w:pStyle w:val="changei"/>
      </w:pPr>
      <w:r>
        <w:t>Изменения и дополнения:</w:t>
      </w:r>
    </w:p>
    <w:p w14:paraId="47855E0D" w14:textId="77777777" w:rsidR="00A61849" w:rsidRDefault="00A61849">
      <w:pPr>
        <w:pStyle w:val="changeadd"/>
      </w:pPr>
      <w:r>
        <w:t>Указ Президента Республики Беларусь от 22 декабря 2020 г. № 482 (Национальный правовой Интернет-портал Республики Беларусь, 24.12.2020, 1/19409) &lt;P32000482&gt; - внесены изменения и дополнения, вступившие в силу 25 декабря 2020 г., за исключением изменений и дополнений, которые вступят в силу 1 июля 2021 г.;</w:t>
      </w:r>
    </w:p>
    <w:p w14:paraId="62760524" w14:textId="77777777" w:rsidR="00A61849" w:rsidRDefault="00A61849">
      <w:pPr>
        <w:pStyle w:val="changeadd"/>
      </w:pPr>
      <w:r>
        <w:t>Указ Президента Республики Беларусь от 22 декабря 2020 г. № 482 (Национальный правовой Интернет-портал Республики Беларусь, 24.12.2020, 1/19409) &lt;P32000482&gt; - внесены изменения и дополнения, вступившие в силу 25 декабря 2020 г. и 1 июля 2021 г.;</w:t>
      </w:r>
    </w:p>
    <w:p w14:paraId="64B02FE9" w14:textId="77777777" w:rsidR="00A61849" w:rsidRDefault="00A61849">
      <w:pPr>
        <w:pStyle w:val="changeadd"/>
      </w:pPr>
      <w:r>
        <w:t>Указ Президента Республики Беларусь от 23 июня 2023 г. № 180 (Национальный правовой Интернет-портал Республики Беларусь, 28.06.2023, 1/20899) &lt;P32300180&gt;;</w:t>
      </w:r>
    </w:p>
    <w:p w14:paraId="562AE4D2" w14:textId="77777777" w:rsidR="00A61849" w:rsidRDefault="00A61849">
      <w:pPr>
        <w:pStyle w:val="changeadd"/>
      </w:pPr>
      <w:r>
        <w:t>Указ Президента Республики Беларусь от 31 августа 2023 г. № 275 (Национальный правовой Интернет-портал Республики Беларусь, 01.09.2023, 1/21006) &lt;P32300275&gt;;</w:t>
      </w:r>
    </w:p>
    <w:p w14:paraId="46992AB3" w14:textId="77777777" w:rsidR="00A61849" w:rsidRDefault="00A61849">
      <w:pPr>
        <w:pStyle w:val="changeadd"/>
      </w:pPr>
      <w:r>
        <w:t>Указ Президента Республики Беларусь от 21 ноября 2024 г. № 429 (Национальный правовой Интернет-портал Республики Беларусь, 23.11.2024, 1/21663) &lt;P32400429&gt;;</w:t>
      </w:r>
    </w:p>
    <w:p w14:paraId="7D07E9C5" w14:textId="77777777" w:rsidR="00A61849" w:rsidRDefault="00A61849">
      <w:pPr>
        <w:pStyle w:val="changeadd"/>
      </w:pPr>
      <w:r>
        <w:t>Указ Президента Республики Беларусь от 10 сентября 2025 г. № 329 (Национальный правовой Интернет-портал Республики Беларусь, 13.09.2025, 3-1/22125) &lt;P32500329&gt;</w:t>
      </w:r>
    </w:p>
    <w:p w14:paraId="33A0151E" w14:textId="77777777" w:rsidR="00A61849" w:rsidRDefault="00A61849">
      <w:pPr>
        <w:pStyle w:val="newncpi"/>
      </w:pPr>
      <w:r>
        <w:t> </w:t>
      </w:r>
    </w:p>
    <w:p w14:paraId="1F56DEC4" w14:textId="77777777" w:rsidR="00A61849" w:rsidRDefault="00A61849">
      <w:pPr>
        <w:pStyle w:val="newncpi"/>
      </w:pPr>
      <w:r>
        <w:t>В целях совершенствования оплаты труда работников бюджетных организаций:</w:t>
      </w:r>
    </w:p>
    <w:p w14:paraId="62ACC7E3" w14:textId="77777777" w:rsidR="00A61849" w:rsidRDefault="00A61849">
      <w:pPr>
        <w:pStyle w:val="point"/>
      </w:pPr>
      <w:r>
        <w:t>1. Установить, что с 1 января 2020 г.:</w:t>
      </w:r>
    </w:p>
    <w:p w14:paraId="197D42A2" w14:textId="77777777" w:rsidR="00A61849" w:rsidRDefault="00A61849">
      <w:pPr>
        <w:pStyle w:val="newncpi"/>
      </w:pPr>
      <w:r>
        <w:t>оплата труда работников бюджетных организаций производится на основе тарифной системы, включающей в себя базовую ставку и 18-разрядную тарифную сетку;</w:t>
      </w:r>
    </w:p>
    <w:p w14:paraId="7571FB4B" w14:textId="77777777" w:rsidR="00A61849" w:rsidRDefault="00A61849">
      <w:pPr>
        <w:pStyle w:val="newncpi"/>
      </w:pPr>
      <w:r>
        <w:t>заработная плата работников бюджетных организаций состоит из оклада, стимулирующих и компенсирующих выплат. К стимулирующим выплатам относятся надбавки и премии. К компенсирующим выплатам относятся доплаты.</w:t>
      </w:r>
    </w:p>
    <w:p w14:paraId="30C26029" w14:textId="77777777" w:rsidR="00A61849" w:rsidRDefault="00A61849">
      <w:pPr>
        <w:pStyle w:val="point"/>
      </w:pPr>
      <w:r>
        <w:t>2. Определить, что работникам бюджетных организаций выплачивается надбавка за стаж работы в бюджетных организациях в следующих размерах от базовой ставки при стаже работы:</w:t>
      </w:r>
    </w:p>
    <w:p w14:paraId="2BEFDEBC" w14:textId="77777777" w:rsidR="00A61849" w:rsidRDefault="00A61849">
      <w:pPr>
        <w:pStyle w:val="newncpi"/>
      </w:pPr>
      <w:r>
        <w:t>до 5 лет – 10 процентов;</w:t>
      </w:r>
    </w:p>
    <w:p w14:paraId="2C40A3F8" w14:textId="77777777" w:rsidR="00A61849" w:rsidRDefault="00A61849">
      <w:pPr>
        <w:pStyle w:val="newncpi"/>
      </w:pPr>
      <w:r>
        <w:t>от 5 до 10 лет – 15 процентов;</w:t>
      </w:r>
    </w:p>
    <w:p w14:paraId="46DF3A7C" w14:textId="77777777" w:rsidR="00A61849" w:rsidRDefault="00A61849">
      <w:pPr>
        <w:pStyle w:val="newncpi"/>
      </w:pPr>
      <w:r>
        <w:t>от 10 до 15 лет – 20 процентов;</w:t>
      </w:r>
    </w:p>
    <w:p w14:paraId="7CD37545" w14:textId="77777777" w:rsidR="00A61849" w:rsidRDefault="00A61849">
      <w:pPr>
        <w:pStyle w:val="newncpi"/>
      </w:pPr>
      <w:r>
        <w:t>от 15 лет и выше – 30 процентов.</w:t>
      </w:r>
    </w:p>
    <w:p w14:paraId="5746CA2E" w14:textId="77777777" w:rsidR="00A61849" w:rsidRDefault="00A61849">
      <w:pPr>
        <w:pStyle w:val="point"/>
      </w:pPr>
      <w:r>
        <w:t>3. На выплату премий направляются средства, предусматриваемые в соответствующих бюджетах, в размере 20 процентов от суммы окладов работников и неиспользованные средства, предусмотренные на оплату труда. Размеры, порядок и условия выплаты премий определяются согласно положениям, утверждаемым руководителями бюджетных организаций.</w:t>
      </w:r>
    </w:p>
    <w:p w14:paraId="51C73920" w14:textId="77777777" w:rsidR="00A61849" w:rsidRDefault="00A61849">
      <w:pPr>
        <w:pStyle w:val="point"/>
      </w:pPr>
      <w:r>
        <w:t>4. Работникам бюджетных организаций ежегодно:</w:t>
      </w:r>
    </w:p>
    <w:p w14:paraId="62E76879" w14:textId="77777777" w:rsidR="00A61849" w:rsidRDefault="00A61849">
      <w:pPr>
        <w:pStyle w:val="newncpi"/>
      </w:pPr>
      <w:r>
        <w:t>осуществляется единовременная выплата на оздоровление, как правило, при уходе в трудовой отпуск (отпуск), если иной размер не установлен законодательными актами или Советом Министров Республики Беларусь, из расчета:</w:t>
      </w:r>
    </w:p>
    <w:p w14:paraId="629FE0B7" w14:textId="77777777" w:rsidR="00A61849" w:rsidRDefault="00A61849">
      <w:pPr>
        <w:pStyle w:val="newncpi"/>
      </w:pPr>
      <w:r>
        <w:t>по 31 декабря 2021 г. – 0,5 оклада;</w:t>
      </w:r>
    </w:p>
    <w:p w14:paraId="2A7CC8DD" w14:textId="77777777" w:rsidR="00A61849" w:rsidRDefault="00A61849">
      <w:pPr>
        <w:pStyle w:val="newncpi"/>
      </w:pPr>
      <w:r>
        <w:lastRenderedPageBreak/>
        <w:t>с 1 января 2022 г. – 1 оклада.</w:t>
      </w:r>
    </w:p>
    <w:p w14:paraId="10328DD8" w14:textId="77777777" w:rsidR="00A61849" w:rsidRDefault="00A61849">
      <w:pPr>
        <w:pStyle w:val="newncpi"/>
      </w:pPr>
      <w:r>
        <w:t>Порядок и условия осуществления единовременной выплаты определяются согласно положениям, утверждаемым руководителями бюджетных организаций;</w:t>
      </w:r>
    </w:p>
    <w:p w14:paraId="7E785CD9" w14:textId="77777777" w:rsidR="00A61849" w:rsidRDefault="00A61849">
      <w:pPr>
        <w:pStyle w:val="newncpi"/>
      </w:pPr>
      <w:r>
        <w:t>оказывается материальная помощь, как правило, в связи с непредвиденными материальными затруднениями с направлением на эти цели средств в размере 0,3 среднемесячной суммы окладов работников. Размеры, порядок и условия оказания материальной помощи определяются согласно положениям, утверждаемым руководителями бюджетных организаций.</w:t>
      </w:r>
    </w:p>
    <w:p w14:paraId="6A8EF8AD" w14:textId="77777777" w:rsidR="00A61849" w:rsidRDefault="00A61849">
      <w:pPr>
        <w:pStyle w:val="point"/>
      </w:pPr>
      <w:r>
        <w:t>4</w:t>
      </w:r>
      <w:r>
        <w:rPr>
          <w:vertAlign w:val="superscript"/>
        </w:rPr>
        <w:t>1</w:t>
      </w:r>
      <w:r>
        <w:t>. Предоставить право руководителям:</w:t>
      </w:r>
    </w:p>
    <w:p w14:paraId="09E6EAD4" w14:textId="77777777" w:rsidR="00A61849" w:rsidRDefault="00A61849">
      <w:pPr>
        <w:pStyle w:val="underpoint"/>
      </w:pPr>
      <w:r>
        <w:t>4</w:t>
      </w:r>
      <w:r>
        <w:rPr>
          <w:vertAlign w:val="superscript"/>
        </w:rPr>
        <w:t>1</w:t>
      </w:r>
      <w:r>
        <w:t>.1. бюджетных организаций по согласованию с действующим в организации профсоюзом (при его наличии) утверждать штатные расписания со штатной численностью работников в меньшем количестве по сравнению с их численностью, определенной в соответствии с законодательством, типовыми (примерными) штатами и нормативами численности.</w:t>
      </w:r>
    </w:p>
    <w:p w14:paraId="7ACB82A8" w14:textId="77777777" w:rsidR="00A61849" w:rsidRDefault="00A61849">
      <w:pPr>
        <w:pStyle w:val="newncpi"/>
      </w:pPr>
      <w:r>
        <w:t>Фонд оплаты труда по численности работников, определенной в соответствии с законодательством, типовыми (примерными) штатами и нормативами численности, но не утвержденной в штатном расписании, направляется руководителями бюджетных организаций на осуществление работникам доплаты, указанной в части третьей настоящего подпункта. Порядок определения фонда оплаты труда, направляемого на осуществление работникам данной доплаты, устанавливается Министерством труда и социальной защиты и Министерством финансов.</w:t>
      </w:r>
    </w:p>
    <w:p w14:paraId="6C605759" w14:textId="77777777" w:rsidR="00A61849" w:rsidRDefault="00A61849">
      <w:pPr>
        <w:pStyle w:val="newncpi"/>
      </w:pPr>
      <w:r>
        <w:t>Доплата устанавливается:</w:t>
      </w:r>
    </w:p>
    <w:p w14:paraId="4703D5F6" w14:textId="77777777" w:rsidR="00A61849" w:rsidRDefault="00A61849">
      <w:pPr>
        <w:pStyle w:val="newncpi"/>
      </w:pPr>
      <w:r>
        <w:t>работникам, непосредственно выполняющим с их письменного согласия в течение установленной продолжительности рабочего дня (рабочей смены) наряду с основной работой, определенной трудовыми договорами (должностными (рабочими) инструкциями), дополнительные трудовые обязанности по должностям служащих (профессиям рабочих), которые на них возложены руководителем бюджетной организации в связи с принятием решения, предусмотренного в части первой настоящего подпункта;</w:t>
      </w:r>
    </w:p>
    <w:p w14:paraId="7934161B" w14:textId="77777777" w:rsidR="00A61849" w:rsidRDefault="00A61849">
      <w:pPr>
        <w:pStyle w:val="newncpi"/>
      </w:pPr>
      <w:r>
        <w:t>в размере до 100 процентов заработной платы* по должности служащего (профессии рабочего), по которой выполняются дополнительные трудовые обязанности, в зависимости от объема выполняемой работы. Конкретный размер доплаты определяется нанимателем.</w:t>
      </w:r>
    </w:p>
    <w:p w14:paraId="5E40FE8C" w14:textId="77777777" w:rsidR="00A61849" w:rsidRDefault="00A61849">
      <w:pPr>
        <w:pStyle w:val="newncpi"/>
      </w:pPr>
      <w:r>
        <w:t>Работник имеет право отказаться от выполнения дополнительных трудовых обязанностей, а наниматель – отменить поручение по их выполнению, письменно предупредив об этом соответственно нанимателя, работника не позднее чем за две недели;</w:t>
      </w:r>
    </w:p>
    <w:p w14:paraId="7E721AB2" w14:textId="77777777" w:rsidR="00A61849" w:rsidRDefault="00A61849">
      <w:pPr>
        <w:pStyle w:val="snoskiline"/>
      </w:pPr>
      <w:r>
        <w:t>______________________________</w:t>
      </w:r>
    </w:p>
    <w:p w14:paraId="7A7716B2" w14:textId="77777777" w:rsidR="00A61849" w:rsidRDefault="00A61849">
      <w:pPr>
        <w:pStyle w:val="snoski"/>
        <w:spacing w:after="240"/>
        <w:ind w:firstLine="567"/>
      </w:pPr>
      <w:r>
        <w:t>* Без учета надбавки в соответствии с абзацем третьим части первой пункта 3 части первой статьи 261</w:t>
      </w:r>
      <w:r>
        <w:rPr>
          <w:vertAlign w:val="superscript"/>
        </w:rPr>
        <w:t>2</w:t>
      </w:r>
      <w:r>
        <w:t xml:space="preserve"> Трудового кодекса Республики Беларусь.</w:t>
      </w:r>
    </w:p>
    <w:p w14:paraId="45AEAA91" w14:textId="77777777" w:rsidR="00A61849" w:rsidRDefault="00A61849">
      <w:pPr>
        <w:pStyle w:val="underpoint"/>
      </w:pPr>
      <w:r>
        <w:t>4</w:t>
      </w:r>
      <w:r>
        <w:rPr>
          <w:vertAlign w:val="superscript"/>
        </w:rPr>
        <w:t>1</w:t>
      </w:r>
      <w:r>
        <w:t>.2. государственных органов по согласованию с Министерством труда и социальной защиты и Министерством финансов увеличивать размер установленных стимулирующих выплат руководителям бюджетных организаций в целях стимулирования работы, проводимой в соответствии с подпунктом 4</w:t>
      </w:r>
      <w:r>
        <w:rPr>
          <w:vertAlign w:val="superscript"/>
        </w:rPr>
        <w:t>1</w:t>
      </w:r>
      <w:r>
        <w:t>.1 настоящего пункта.</w:t>
      </w:r>
    </w:p>
    <w:p w14:paraId="58D258E9" w14:textId="77777777" w:rsidR="00A61849" w:rsidRDefault="00A61849">
      <w:pPr>
        <w:pStyle w:val="point"/>
      </w:pPr>
      <w:r>
        <w:t>5. На выплату заработной платы, осуществление единовременной выплаты на оздоровление и оказание материальной помощи направляются средства, предусматриваемые в соответствующих бюджетах, средства, получаемые от осуществления приносящей доходы деятельности, а также средства из иных источников, не запрещенных законодательством, если иное не установлено Президентом Республики Беларусь.</w:t>
      </w:r>
    </w:p>
    <w:p w14:paraId="18A9D37D" w14:textId="77777777" w:rsidR="00A61849" w:rsidRDefault="00A61849">
      <w:pPr>
        <w:pStyle w:val="point"/>
      </w:pPr>
      <w:r>
        <w:t>6. Условия оплаты труда, за исключением установленных в пункте 1 настоящего Указа, определяются:</w:t>
      </w:r>
    </w:p>
    <w:p w14:paraId="46232B04" w14:textId="77777777" w:rsidR="00A61849" w:rsidRDefault="00A61849">
      <w:pPr>
        <w:pStyle w:val="newncpi"/>
      </w:pPr>
      <w:r>
        <w:t xml:space="preserve">Президентом Республики Беларусь – в отношении работников бюджетных научных организаций*, аппарата Национальной академии наук Беларуси, государственного </w:t>
      </w:r>
      <w:r>
        <w:lastRenderedPageBreak/>
        <w:t>научного учреждения «Научно-исследовательский экономический институт Министерства экономики Республики Беларусь»;</w:t>
      </w:r>
    </w:p>
    <w:p w14:paraId="4E3612AB" w14:textId="77777777" w:rsidR="00A61849" w:rsidRDefault="00A61849">
      <w:pPr>
        <w:pStyle w:val="newncpi"/>
      </w:pPr>
      <w:r>
        <w:t>Советом Министров Республики Беларусь или уполномоченным им государственным органом – в отношении работников государственных органов, не являющихся государственными гражданскими служащими и военнослужащими, сотрудниками (работниками) военизированных организаций, имеющими специальные звания.</w:t>
      </w:r>
    </w:p>
    <w:p w14:paraId="0B76F846" w14:textId="77777777" w:rsidR="00A61849" w:rsidRDefault="00A61849">
      <w:pPr>
        <w:pStyle w:val="newncpi"/>
      </w:pPr>
      <w:r>
        <w:t> </w:t>
      </w:r>
    </w:p>
    <w:p w14:paraId="6E1F5A36" w14:textId="77777777" w:rsidR="00A61849" w:rsidRDefault="00A61849">
      <w:pPr>
        <w:pStyle w:val="snoskiline"/>
      </w:pPr>
      <w:r>
        <w:t>______________________________</w:t>
      </w:r>
    </w:p>
    <w:p w14:paraId="43D4C014" w14:textId="77777777" w:rsidR="00A61849" w:rsidRDefault="00A61849">
      <w:pPr>
        <w:pStyle w:val="snoski"/>
        <w:spacing w:after="240"/>
        <w:ind w:firstLine="567"/>
      </w:pPr>
      <w:r>
        <w:t>* Для целей настоящего Указа термин «работники бюджетных научных организаций» используется в значении, определенном в Указе Президента Республики Беларусь от 28 декабря 2017 г. № 467 «Об оплате труда работников бюджетных научных организаций».</w:t>
      </w:r>
    </w:p>
    <w:p w14:paraId="53D99FD9" w14:textId="77777777" w:rsidR="00A61849" w:rsidRDefault="00A61849">
      <w:pPr>
        <w:pStyle w:val="point"/>
      </w:pPr>
      <w:r>
        <w:t>7. Министерством труда и социальной защиты определяются:</w:t>
      </w:r>
    </w:p>
    <w:p w14:paraId="5ED626D7" w14:textId="77777777" w:rsidR="00A61849" w:rsidRDefault="00A61849">
      <w:pPr>
        <w:pStyle w:val="newncpi"/>
      </w:pPr>
      <w:r>
        <w:t>порядок установления тарифных разрядов по должностям служащих работников бюджетных организаций;</w:t>
      </w:r>
    </w:p>
    <w:p w14:paraId="589CEC3B" w14:textId="77777777" w:rsidR="00A61849" w:rsidRDefault="00A61849">
      <w:pPr>
        <w:pStyle w:val="newncpi"/>
      </w:pPr>
      <w:r>
        <w:t>тарифные разряды по должностям служащих (кратные размеры базовой ставки по профессиям рабочих) работников бюджетных организаций, должности служащих (профессии рабочих) которых являются общими для всех видов деятельности;</w:t>
      </w:r>
    </w:p>
    <w:p w14:paraId="171F8361" w14:textId="77777777" w:rsidR="00A61849" w:rsidRDefault="00A61849">
      <w:pPr>
        <w:pStyle w:val="newncpi"/>
      </w:pPr>
      <w:r>
        <w:t>размеры и порядок осуществления стимулирующих (кроме премии) и компенсирующих выплат, предусмотренных законодательными актами и постановлениями Совета Министров Республики Беларусь, если иное не определено законодательными актами;</w:t>
      </w:r>
    </w:p>
    <w:p w14:paraId="2EFFE1F4" w14:textId="77777777" w:rsidR="00A61849" w:rsidRDefault="00A61849">
      <w:pPr>
        <w:pStyle w:val="newncpi"/>
      </w:pPr>
      <w:r>
        <w:t>по согласованию с Министерством финансов тарифные разряды, перечни стимулирующих (кроме премии) и компенсирующих выплат, их размеры (кроме надбавки за стаж работы в бюджетных организациях), а также порядок осуществления таких выплат по должностям служащих, занятых в предоставлении социальных услуг, независимо от ведомственной подчиненности бюджетных организаций.</w:t>
      </w:r>
    </w:p>
    <w:p w14:paraId="298C0C95" w14:textId="77777777" w:rsidR="00A61849" w:rsidRDefault="00A61849">
      <w:pPr>
        <w:pStyle w:val="point"/>
      </w:pPr>
      <w:r>
        <w:t>8. По согласованию с Министерством труда и социальной защиты и Министерством финансов определяются тарифные разряды, перечни стимулирующих (кроме премии) и компенсирующих выплат, их размеры (кроме надбавки за стаж работы в бюджетных организациях, доплаты, предусмотренной в части третьей подпункта 4</w:t>
      </w:r>
      <w:r>
        <w:rPr>
          <w:vertAlign w:val="superscript"/>
        </w:rPr>
        <w:t>1</w:t>
      </w:r>
      <w:r>
        <w:t>.1 пункта 4</w:t>
      </w:r>
      <w:r>
        <w:rPr>
          <w:vertAlign w:val="superscript"/>
        </w:rPr>
        <w:t>1</w:t>
      </w:r>
      <w:r>
        <w:t xml:space="preserve"> настоящего Указа), а также порядок осуществления таких выплат в отношении работников, занимающих должности служащих, относящиеся к сфере (области) деятельности соответствующего государственного органа (организации), независимо от ведомственной подчиненности бюджетных организаций:</w:t>
      </w:r>
    </w:p>
    <w:p w14:paraId="7CCB79C8" w14:textId="77777777" w:rsidR="00A61849" w:rsidRDefault="00A61849">
      <w:pPr>
        <w:pStyle w:val="newncpi"/>
      </w:pPr>
      <w:r>
        <w:t>Министерством здравоохранения – по должностям служащих медицинских и фармацевтических работников, а также служащих, занятых в здравоохранении и фармацевтической деятельностью;</w:t>
      </w:r>
    </w:p>
    <w:p w14:paraId="250BDCB4" w14:textId="77777777" w:rsidR="00A61849" w:rsidRDefault="00A61849">
      <w:pPr>
        <w:pStyle w:val="newncpi"/>
      </w:pPr>
      <w:r>
        <w:t>Министерством информации – по должностям служащих, занятых в печатных средствах массовой информации и производством, созданием и вещанием телерадиопрограмм;</w:t>
      </w:r>
    </w:p>
    <w:p w14:paraId="531EA05C" w14:textId="77777777" w:rsidR="00A61849" w:rsidRDefault="00A61849">
      <w:pPr>
        <w:pStyle w:val="newncpi"/>
      </w:pPr>
      <w:r>
        <w:t>Министерством культуры – по должностям служащих работников культуры;</w:t>
      </w:r>
    </w:p>
    <w:p w14:paraId="58FAC163" w14:textId="77777777" w:rsidR="00A61849" w:rsidRDefault="00A61849">
      <w:pPr>
        <w:pStyle w:val="newncpi"/>
      </w:pPr>
      <w:r>
        <w:t>Министерством образования – по должностям служащих педагогических работников и служащих, занятых в образовании;</w:t>
      </w:r>
    </w:p>
    <w:p w14:paraId="26D9D63F" w14:textId="77777777" w:rsidR="00A61849" w:rsidRDefault="00A61849">
      <w:pPr>
        <w:pStyle w:val="newncpi"/>
      </w:pPr>
      <w:r>
        <w:t>Министерством сельского хозяйства и продовольствия – по должностям служащих ветеринарных работников;</w:t>
      </w:r>
    </w:p>
    <w:p w14:paraId="0DFCFC37" w14:textId="77777777" w:rsidR="00A61849" w:rsidRDefault="00A61849">
      <w:pPr>
        <w:pStyle w:val="newncpi"/>
      </w:pPr>
      <w:r>
        <w:t>Министерством спорта – по должностям служащих работников, осуществляющих педагогическую деятельность в сфере физической культуры и спорта, а также служащих, занятых в организациях физической культуры и спорта;</w:t>
      </w:r>
    </w:p>
    <w:p w14:paraId="3D648ED7" w14:textId="77777777" w:rsidR="00A61849" w:rsidRDefault="00A61849">
      <w:pPr>
        <w:pStyle w:val="newncpi"/>
      </w:pPr>
      <w:r>
        <w:t>Министерством юстиции – по должностям служащих архивистов, архивистов-реставраторов, археографов, палеографов, хранителей фондов, заведующих архивохранилищами;</w:t>
      </w:r>
    </w:p>
    <w:p w14:paraId="55C8A52C" w14:textId="77777777" w:rsidR="00A61849" w:rsidRDefault="00A61849">
      <w:pPr>
        <w:pStyle w:val="newncpi"/>
      </w:pPr>
      <w:r>
        <w:lastRenderedPageBreak/>
        <w:t>государственным учреждением «Национальное агентство по туризму» – по должностям служащих, занятых в организациях туризма.</w:t>
      </w:r>
    </w:p>
    <w:p w14:paraId="0D756560" w14:textId="77777777" w:rsidR="00A61849" w:rsidRDefault="00A61849">
      <w:pPr>
        <w:pStyle w:val="point"/>
      </w:pPr>
      <w:r>
        <w:t>9. Государственными органами, Национальной академией наук Беларуси по согласованию с Министерством труда и социальной защиты и Министерством финансов определяются перечни стимулирующих и компенсирующих выплат, не названных в пунктах 2, 3, части третьей подпункта 4</w:t>
      </w:r>
      <w:r>
        <w:rPr>
          <w:vertAlign w:val="superscript"/>
        </w:rPr>
        <w:t>1</w:t>
      </w:r>
      <w:r>
        <w:t>.1 пункта 4</w:t>
      </w:r>
      <w:r>
        <w:rPr>
          <w:vertAlign w:val="superscript"/>
        </w:rPr>
        <w:t>1</w:t>
      </w:r>
      <w:r>
        <w:t>, абзацах четвертом и пятом пункта 7, пункте 8 настоящего Указа, а также размеры и порядок осуществления этих выплат при необходимости их единого регулирования:</w:t>
      </w:r>
    </w:p>
    <w:p w14:paraId="6BBEC5ED" w14:textId="77777777" w:rsidR="00A61849" w:rsidRDefault="00A61849">
      <w:pPr>
        <w:pStyle w:val="newncpi"/>
      </w:pPr>
      <w:r>
        <w:t>работникам бюджетных организаций, подчиненных и (или) входящих в состав (систему) соответствующих государственных органов, Национальной академии наук Беларуси;</w:t>
      </w:r>
    </w:p>
    <w:p w14:paraId="10BBFBD4" w14:textId="77777777" w:rsidR="00A61849" w:rsidRDefault="00A61849">
      <w:pPr>
        <w:pStyle w:val="newncpi"/>
      </w:pPr>
      <w:r>
        <w:t>работникам бюджетных организаций, подчиненных местным исполнительным и распорядительным органам, относящихся к сфере (области) деятельности соответствующих государственных органов, Национальной академии наук Беларуси.</w:t>
      </w:r>
    </w:p>
    <w:p w14:paraId="16B8A8B1" w14:textId="77777777" w:rsidR="00A61849" w:rsidRDefault="00A61849">
      <w:pPr>
        <w:pStyle w:val="point"/>
      </w:pPr>
      <w:r>
        <w:t>10. В пределах бюджетных ассигнований, предусмотренных на оплату труда, а также средств, получаемых от осуществления приносящей доходы деятельности, и иных средств, не запрещенных законодательством, руководителями:</w:t>
      </w:r>
    </w:p>
    <w:p w14:paraId="452C5C60" w14:textId="77777777" w:rsidR="00A61849" w:rsidRDefault="00A61849">
      <w:pPr>
        <w:pStyle w:val="newncpi"/>
      </w:pPr>
      <w:r>
        <w:t>бюджетных организаций, подчиненных и (или) входящих в состав (систему) соответствующих государственных органов, Национальной академии наук Беларуси, а также бюджетных организаций, подчиненных местным исполнительным и распорядительным органам, относящихся к сфере (области) деятельности соответствующих государственных органов, Национальной академии наук Беларуси, определяются размеры и порядок осуществления стимулирующих и компенсирующих выплат работникам этих бюджетных организаций, за исключением размеров и порядка осуществления выплат, определенных в соответствии с пунктом 2, частью третьей подпункта 4</w:t>
      </w:r>
      <w:r>
        <w:rPr>
          <w:vertAlign w:val="superscript"/>
        </w:rPr>
        <w:t>1</w:t>
      </w:r>
      <w:r>
        <w:t>.1 пункта 4</w:t>
      </w:r>
      <w:r>
        <w:rPr>
          <w:vertAlign w:val="superscript"/>
        </w:rPr>
        <w:t>1</w:t>
      </w:r>
      <w:r>
        <w:t>, абзацами четвертым и пятым пункта 7, пунктами 8 и 9 настоящего Указа;</w:t>
      </w:r>
    </w:p>
    <w:p w14:paraId="51E0B30E" w14:textId="77777777" w:rsidR="00A61849" w:rsidRDefault="00A61849">
      <w:pPr>
        <w:pStyle w:val="newncpi"/>
      </w:pPr>
      <w:r>
        <w:t>бюджетных организаций, не названных в абзаце втором настоящего пункта, определяются перечни стимулирующих и компенсирующих выплат работникам этих бюджетных организаций, размеры и порядок осуществления таких выплат, за исключением выплат, определенных в соответствии с пунктом 2, частью третьей подпункта 4</w:t>
      </w:r>
      <w:r>
        <w:rPr>
          <w:vertAlign w:val="superscript"/>
        </w:rPr>
        <w:t>1</w:t>
      </w:r>
      <w:r>
        <w:t>.1 пункта 4</w:t>
      </w:r>
      <w:r>
        <w:rPr>
          <w:vertAlign w:val="superscript"/>
        </w:rPr>
        <w:t>1</w:t>
      </w:r>
      <w:r>
        <w:t>, абзацами четвертым и пятым пункта 7, пунктом 8 настоящего Указа.</w:t>
      </w:r>
    </w:p>
    <w:p w14:paraId="3441F44E" w14:textId="77777777" w:rsidR="00A61849" w:rsidRDefault="00A61849">
      <w:pPr>
        <w:pStyle w:val="point"/>
      </w:pPr>
      <w:r>
        <w:t>11. Для целей настоящего Указа используемые термины имеют следующие значения:</w:t>
      </w:r>
    </w:p>
    <w:p w14:paraId="61463478" w14:textId="77777777" w:rsidR="00A61849" w:rsidRDefault="00A61849">
      <w:pPr>
        <w:pStyle w:val="newncpi"/>
      </w:pPr>
      <w:r>
        <w:t>базовая ставка – величина, используемая при исчислении окладов работников бюджетных организаций;</w:t>
      </w:r>
    </w:p>
    <w:p w14:paraId="5D57BB28" w14:textId="77777777" w:rsidR="00A61849" w:rsidRDefault="00A61849">
      <w:pPr>
        <w:pStyle w:val="newncpi"/>
      </w:pPr>
      <w:r>
        <w:t>бюджетная организация – организация, которая в соответствии с законодательством отнесена к бюджетным организациям или иным организациям, получающим субсидии, работники которых приравнены по оплате труда к работникам бюджетных организаций;</w:t>
      </w:r>
    </w:p>
    <w:p w14:paraId="09B3C606" w14:textId="77777777" w:rsidR="00A61849" w:rsidRDefault="00A61849">
      <w:pPr>
        <w:pStyle w:val="newncpi"/>
      </w:pPr>
      <w:r>
        <w:t>государственные органы – государственные организации, осуществляющие государственно-властные полномочия в соответствующей сфере (области) государственной деятельности, кроме местных исполнительных и распорядительных органов, а также государственные учреждения, обеспечивающие деятельность Президента Республики Беларусь или указанных государственных организаций, работники которых в соответствии с законодательными актами являются государственными гражданскими служащими;</w:t>
      </w:r>
    </w:p>
    <w:p w14:paraId="50C09B83" w14:textId="77777777" w:rsidR="00A61849" w:rsidRDefault="00A61849">
      <w:pPr>
        <w:pStyle w:val="newncpi"/>
      </w:pPr>
      <w:r>
        <w:t>коэффициент тарифного разряда – величина, отражающая межразрядную дифференциацию при исчислении размеров окладов работников, определяемая как отношение коэффициентов второго и последующих тарифных разрядов к коэффициенту первого тарифного разряда;</w:t>
      </w:r>
    </w:p>
    <w:p w14:paraId="081AC76F" w14:textId="77777777" w:rsidR="00A61849" w:rsidRDefault="00A61849">
      <w:pPr>
        <w:pStyle w:val="newncpi"/>
      </w:pPr>
      <w:r>
        <w:t>кратный размер базовой ставки – величина, отражающая сложность труда по профессии рабочего, в зависимости от разряда выполняемой работы;</w:t>
      </w:r>
    </w:p>
    <w:p w14:paraId="0661B4CF" w14:textId="77777777" w:rsidR="00A61849" w:rsidRDefault="00A61849">
      <w:pPr>
        <w:pStyle w:val="newncpi"/>
      </w:pPr>
      <w:r>
        <w:lastRenderedPageBreak/>
        <w:t>оклад – размер оплаты труда работника за выполнение трудовой функции определенной сложности и квалификации за календарный месяц без учета стимулирующих и компенсирующих выплат, исчисляемый путем умножения базовой ставки на коэффициент тарифного разряда (кратный размер базовой ставки), установленный по должности служащего (профессии рабочего);</w:t>
      </w:r>
    </w:p>
    <w:p w14:paraId="6D62279D" w14:textId="77777777" w:rsidR="00A61849" w:rsidRDefault="00A61849">
      <w:pPr>
        <w:pStyle w:val="newncpi"/>
      </w:pPr>
      <w:r>
        <w:t>профессионально-квалификационные группы – группы профессий рабочих и должностей служащих, сформированные с учетом сферы деятельности на основе требований к уровню профессиональной подготовки и квалификации, необходимому для осуществления соответствующей профессиональной деятельности;</w:t>
      </w:r>
    </w:p>
    <w:p w14:paraId="699697A3" w14:textId="77777777" w:rsidR="00A61849" w:rsidRDefault="00A61849">
      <w:pPr>
        <w:pStyle w:val="newncpi"/>
      </w:pPr>
      <w:r>
        <w:t>тарифная сетка – распределение категорий работников по профессионально-квалификационным группам и тарифным разрядам (диапазонам тарифных разрядов) с соответствующими коэффициентами;</w:t>
      </w:r>
    </w:p>
    <w:p w14:paraId="51442DBE" w14:textId="77777777" w:rsidR="00A61849" w:rsidRDefault="00A61849">
      <w:pPr>
        <w:pStyle w:val="newncpi"/>
      </w:pPr>
      <w:r>
        <w:t>тарифная система – система оплаты труда, основанная на дифференциации заработной платы работников различных категорий на основании тарифной сетки и базовой ставки;</w:t>
      </w:r>
    </w:p>
    <w:p w14:paraId="3F9BB095" w14:textId="77777777" w:rsidR="00A61849" w:rsidRDefault="00A61849">
      <w:pPr>
        <w:pStyle w:val="newncpi"/>
      </w:pPr>
      <w:r>
        <w:t>тарифный разряд – величина, отражающая сложность труда по должности служащего, с учетом уровня квалификации, установленного квалификационной характеристикой.</w:t>
      </w:r>
    </w:p>
    <w:p w14:paraId="52D226CF" w14:textId="77777777" w:rsidR="00A61849" w:rsidRDefault="00A61849">
      <w:pPr>
        <w:pStyle w:val="point"/>
      </w:pPr>
      <w:r>
        <w:t>12. При совершенствовании системы оплаты труда в соответствии с настоящим Указом не допускается снижение размеров начисленной заработной платы работников бюджетных организаций (без премии), действовавших на момент введения новых условий оплаты труда в соответствии с настоящим Указом.</w:t>
      </w:r>
    </w:p>
    <w:p w14:paraId="6327B581" w14:textId="77777777" w:rsidR="00A61849" w:rsidRDefault="00A61849">
      <w:pPr>
        <w:pStyle w:val="point"/>
      </w:pPr>
      <w:r>
        <w:t>13. Настоящий Указ не распространяется на государственных гражданских служащих и военнослужащих, сотрудников (работников) военизированных организаций, имеющих специальные звания.</w:t>
      </w:r>
    </w:p>
    <w:p w14:paraId="056AFBB2" w14:textId="77777777" w:rsidR="00A61849" w:rsidRDefault="00A61849">
      <w:pPr>
        <w:pStyle w:val="point"/>
      </w:pPr>
      <w:r>
        <w:t>14. Внести изменения в указы Президента Республики Беларусь (приложение 1).</w:t>
      </w:r>
    </w:p>
    <w:p w14:paraId="7446895E" w14:textId="77777777" w:rsidR="00A61849" w:rsidRDefault="00A61849">
      <w:pPr>
        <w:pStyle w:val="point"/>
      </w:pPr>
      <w:r>
        <w:t>15. Признать утратившими силу указы Президента Республики Беларусь и их отдельные положения (приложение 2).</w:t>
      </w:r>
    </w:p>
    <w:p w14:paraId="5110D3B5" w14:textId="77777777" w:rsidR="00A61849" w:rsidRDefault="00A61849">
      <w:pPr>
        <w:pStyle w:val="point"/>
      </w:pPr>
      <w:r>
        <w:t>16. Совету Министров Республики Беларусь:</w:t>
      </w:r>
    </w:p>
    <w:p w14:paraId="0D96AAA3" w14:textId="77777777" w:rsidR="00A61849" w:rsidRDefault="00A61849">
      <w:pPr>
        <w:pStyle w:val="underpoint"/>
      </w:pPr>
      <w:r>
        <w:t>16.1. установить до 1 марта 2019 г. и ввести с 1 января 2020 г.:</w:t>
      </w:r>
    </w:p>
    <w:p w14:paraId="681CE78F" w14:textId="77777777" w:rsidR="00A61849" w:rsidRDefault="00A61849">
      <w:pPr>
        <w:pStyle w:val="newncpi"/>
      </w:pPr>
      <w:r>
        <w:t>18-разрядную тарифную сетку с распределением категорий работников по профессионально-квалификационным группам и диапазонам тарифных разрядов, определив в ней межразрядную дифференциацию коэффициентов тарифных разрядов в среднем не менее 6 процентов;</w:t>
      </w:r>
    </w:p>
    <w:p w14:paraId="37EC4991" w14:textId="77777777" w:rsidR="00A61849" w:rsidRDefault="00A61849">
      <w:pPr>
        <w:pStyle w:val="newncpi"/>
      </w:pPr>
      <w:r>
        <w:t>размер базовой ставки;</w:t>
      </w:r>
    </w:p>
    <w:p w14:paraId="7ECF19BC" w14:textId="77777777" w:rsidR="00A61849" w:rsidRDefault="00A61849">
      <w:pPr>
        <w:pStyle w:val="underpoint"/>
      </w:pPr>
      <w:r>
        <w:t>16.2. обеспечить:</w:t>
      </w:r>
    </w:p>
    <w:p w14:paraId="6A1B4E3C" w14:textId="77777777" w:rsidR="00A61849" w:rsidRDefault="00A61849">
      <w:pPr>
        <w:pStyle w:val="newncpi"/>
      </w:pPr>
      <w:r>
        <w:t>ежегодный, как правило, с 1 января календарного года пересмотр размера базовой ставки с учетом прогноза основных параметров социально-экономического развития Республики Беларусь;</w:t>
      </w:r>
    </w:p>
    <w:p w14:paraId="34954743" w14:textId="77777777" w:rsidR="00A61849" w:rsidRDefault="00A61849">
      <w:pPr>
        <w:pStyle w:val="newncpi"/>
      </w:pPr>
      <w:r>
        <w:t>до 1 мая 2019 г. приведение актов законодательства в соответствие с настоящим Указом;</w:t>
      </w:r>
    </w:p>
    <w:p w14:paraId="5DDBABA8" w14:textId="77777777" w:rsidR="00A61849" w:rsidRDefault="00A61849">
      <w:pPr>
        <w:pStyle w:val="underpoint"/>
      </w:pPr>
      <w:r>
        <w:t>16.3. принять иные меры по реализации настоящего Указа.</w:t>
      </w:r>
    </w:p>
    <w:p w14:paraId="4F552F76" w14:textId="77777777" w:rsidR="00A61849" w:rsidRDefault="00A61849">
      <w:pPr>
        <w:pStyle w:val="point"/>
      </w:pPr>
      <w:r>
        <w:t>17. Государственным органам и бюджетным организациям до 1 июля 2019 г. обеспечить приведение своих нормативных правовых актов в соответствие с настоящим Указом, а также принять иные меры по его реализации.</w:t>
      </w:r>
    </w:p>
    <w:p w14:paraId="120A9D22" w14:textId="77777777" w:rsidR="00A61849" w:rsidRDefault="00A61849">
      <w:pPr>
        <w:pStyle w:val="point"/>
      </w:pPr>
      <w:r>
        <w:t>18. Настоящий Указ вступает в силу в следующем порядке:</w:t>
      </w:r>
    </w:p>
    <w:p w14:paraId="3C3ADDF8" w14:textId="77777777" w:rsidR="00A61849" w:rsidRDefault="00A61849">
      <w:pPr>
        <w:pStyle w:val="newncpi"/>
      </w:pPr>
      <w:r>
        <w:t>пункты 16, 17 и настоящий пункт – после официального опубликования настоящего Указа;</w:t>
      </w:r>
    </w:p>
    <w:p w14:paraId="39624AE9" w14:textId="77777777" w:rsidR="00A61849" w:rsidRDefault="00A61849">
      <w:pPr>
        <w:pStyle w:val="newncpi"/>
      </w:pPr>
      <w:r>
        <w:t>иные положения данного Указа – с 1 января 2020 г.</w:t>
      </w:r>
    </w:p>
    <w:p w14:paraId="0AE0A1FE" w14:textId="77777777" w:rsidR="00A61849" w:rsidRDefault="00A6184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A61849" w14:paraId="50F28FDB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B33C7A" w14:textId="77777777" w:rsidR="00A61849" w:rsidRDefault="00A61849">
            <w:pPr>
              <w:pStyle w:val="newncpi0"/>
              <w:jc w:val="left"/>
            </w:pPr>
            <w:r>
              <w:rPr>
                <w:rStyle w:val="post"/>
              </w:rPr>
              <w:t>Президент</w:t>
            </w:r>
            <w:r>
              <w:t xml:space="preserve"> </w:t>
            </w:r>
            <w:r>
              <w:rPr>
                <w:rStyle w:val="post"/>
              </w:rPr>
              <w:t>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23FECC" w14:textId="77777777" w:rsidR="00A61849" w:rsidRDefault="00A61849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14:paraId="0485A3CC" w14:textId="77777777" w:rsidR="00A61849" w:rsidRDefault="00A61849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A61849" w14:paraId="01223C8B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9776B" w14:textId="77777777" w:rsidR="00A61849" w:rsidRDefault="00A6184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70117" w14:textId="77777777" w:rsidR="00A61849" w:rsidRDefault="00A61849">
            <w:pPr>
              <w:pStyle w:val="append1"/>
            </w:pPr>
            <w:r>
              <w:t>Приложение 1</w:t>
            </w:r>
          </w:p>
          <w:p w14:paraId="14119232" w14:textId="77777777" w:rsidR="00A61849" w:rsidRDefault="00A61849">
            <w:pPr>
              <w:pStyle w:val="append"/>
            </w:pPr>
            <w:r>
              <w:lastRenderedPageBreak/>
              <w:t xml:space="preserve">к Указу Президента </w:t>
            </w:r>
            <w:r>
              <w:br/>
              <w:t>Республики Беларусь</w:t>
            </w:r>
            <w:r>
              <w:br/>
              <w:t>18.01.2019 № 27</w:t>
            </w:r>
          </w:p>
        </w:tc>
      </w:tr>
    </w:tbl>
    <w:p w14:paraId="197952B3" w14:textId="77777777" w:rsidR="00A61849" w:rsidRDefault="00A61849">
      <w:pPr>
        <w:pStyle w:val="titlep"/>
        <w:jc w:val="left"/>
      </w:pPr>
      <w:r>
        <w:lastRenderedPageBreak/>
        <w:t>ПЕРЕЧЕНЬ</w:t>
      </w:r>
      <w:r>
        <w:br/>
        <w:t>изменений в указы Президента Республики Беларусь</w:t>
      </w:r>
    </w:p>
    <w:p w14:paraId="5E666B54" w14:textId="77777777" w:rsidR="00A61849" w:rsidRDefault="00A61849">
      <w:pPr>
        <w:pStyle w:val="point"/>
      </w:pPr>
      <w:r>
        <w:t>1. Пункт 2 Указа Президента Республики Беларусь от 2 сентября 2008 г. № 494 «О создании государственного театрально-зрелищного учреждения «Национальный академический Большой театр оперы и балета Республики Беларусь» исключить.</w:t>
      </w:r>
    </w:p>
    <w:p w14:paraId="1A3053BE" w14:textId="77777777" w:rsidR="00A61849" w:rsidRDefault="00A61849">
      <w:pPr>
        <w:pStyle w:val="point"/>
      </w:pPr>
      <w:r>
        <w:t>2. Пункт 3 Указа Президента Республики Беларусь от 6 августа 2009 г. № 417 «Об учреждении образования «Национальный детский оздоровительный лагерь «Зубренок» исключить.</w:t>
      </w:r>
    </w:p>
    <w:p w14:paraId="4B095021" w14:textId="77777777" w:rsidR="00A61849" w:rsidRDefault="00A61849">
      <w:pPr>
        <w:pStyle w:val="point"/>
      </w:pPr>
      <w:r>
        <w:t>3. Пункт 1 Указа Президента Республики Беларусь от 27 ноября 2000 г. № 631 «О дополнительных мерах по повышению заработной платы и предоставлению льготных кредитов отдельным категориям граждан» исключить.</w:t>
      </w:r>
    </w:p>
    <w:p w14:paraId="3F53CCFE" w14:textId="77777777" w:rsidR="00A61849" w:rsidRDefault="00A61849">
      <w:pPr>
        <w:pStyle w:val="point"/>
      </w:pPr>
      <w:r>
        <w:t>4. Утратил силу.</w:t>
      </w:r>
    </w:p>
    <w:p w14:paraId="0CEBFF4C" w14:textId="77777777" w:rsidR="00A61849" w:rsidRDefault="00A61849">
      <w:pPr>
        <w:pStyle w:val="point"/>
      </w:pPr>
      <w:r>
        <w:t>5. Абзац второй подпункта 3.2 пункта 3 Указа Президента Республики Беларусь от 16 февраля 2015 г. № 67 «О мерах по совершенствованию авиационной охраны лесов» исключить.</w:t>
      </w:r>
    </w:p>
    <w:p w14:paraId="54ADC3FA" w14:textId="77777777" w:rsidR="00A61849" w:rsidRDefault="00A61849">
      <w:pPr>
        <w:pStyle w:val="point"/>
      </w:pPr>
      <w:r>
        <w:t>6. Подпункт 2.4 пункта 2 Указа Президента Республики Беларусь от 5 октября 2017 г. № 361 «О создании учреждения» исключить.</w:t>
      </w:r>
    </w:p>
    <w:p w14:paraId="29441E98" w14:textId="77777777" w:rsidR="00A61849" w:rsidRDefault="00A6184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A61849" w14:paraId="3C87E306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67FB7" w14:textId="77777777" w:rsidR="00A61849" w:rsidRDefault="00A6184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E68CB" w14:textId="77777777" w:rsidR="00A61849" w:rsidRDefault="00A61849">
            <w:pPr>
              <w:pStyle w:val="append1"/>
            </w:pPr>
            <w:r>
              <w:t>Приложение 2</w:t>
            </w:r>
          </w:p>
          <w:p w14:paraId="70B7215D" w14:textId="77777777" w:rsidR="00A61849" w:rsidRDefault="00A61849">
            <w:pPr>
              <w:pStyle w:val="append"/>
            </w:pPr>
            <w:r>
              <w:t xml:space="preserve">к Указу Президента </w:t>
            </w:r>
            <w:r>
              <w:br/>
              <w:t>Республики Беларусь</w:t>
            </w:r>
            <w:r>
              <w:br/>
              <w:t>18.01.2019 № 27</w:t>
            </w:r>
          </w:p>
        </w:tc>
      </w:tr>
    </w:tbl>
    <w:p w14:paraId="441D28EF" w14:textId="77777777" w:rsidR="00A61849" w:rsidRDefault="00A61849">
      <w:pPr>
        <w:pStyle w:val="titlep"/>
        <w:jc w:val="left"/>
      </w:pPr>
      <w:r>
        <w:t>ПЕРЕЧЕНЬ</w:t>
      </w:r>
      <w:r>
        <w:br/>
        <w:t>утративших силу указов Президента Республики Беларусь и их отдельных положений</w:t>
      </w:r>
    </w:p>
    <w:p w14:paraId="2DB824CE" w14:textId="77777777" w:rsidR="00A61849" w:rsidRDefault="00A61849">
      <w:pPr>
        <w:pStyle w:val="point"/>
      </w:pPr>
      <w:r>
        <w:t>1. Указ Президента Республики Беларусь от 29 августа 1996 г. № 340 «Об усилении социальной поддержки работников бюджетной сферы».</w:t>
      </w:r>
    </w:p>
    <w:p w14:paraId="0C68AD5C" w14:textId="77777777" w:rsidR="00A61849" w:rsidRDefault="00A61849">
      <w:pPr>
        <w:pStyle w:val="point"/>
      </w:pPr>
      <w:r>
        <w:t>2. Указ Президента Республики Беларусь от 18 октября 1996 г. № 427 «О внесении дополнения в Указ Президента Республики Беларусь от 29 августа 1996 г. № 340».</w:t>
      </w:r>
    </w:p>
    <w:p w14:paraId="26CF5094" w14:textId="77777777" w:rsidR="00A61849" w:rsidRDefault="00A61849">
      <w:pPr>
        <w:pStyle w:val="point"/>
      </w:pPr>
      <w:r>
        <w:t>3. Указ Президента Республики Беларусь от 20 ноября 1996 г. № 477 «О социальной поддержке работников и выпускников Белорусского государственного университета».</w:t>
      </w:r>
    </w:p>
    <w:p w14:paraId="7A531368" w14:textId="77777777" w:rsidR="00A61849" w:rsidRDefault="00A61849">
      <w:pPr>
        <w:pStyle w:val="point"/>
      </w:pPr>
      <w:r>
        <w:t>4. Указ Президента Республики Беларусь от 4 февраля 1997 г. № 125 «О выплатах стимулирующего характера работникам Национальной государственной телерадиокомпании».</w:t>
      </w:r>
    </w:p>
    <w:p w14:paraId="601C6E39" w14:textId="77777777" w:rsidR="00A61849" w:rsidRDefault="00A61849">
      <w:pPr>
        <w:pStyle w:val="point"/>
      </w:pPr>
      <w:r>
        <w:t>5. Указ Президента Республики Беларусь от 28 декабря 1999 г. № 770 «О мерах по совершенствованию условий оплаты труда работников бюджетных организаций и иных организаций, получающих субсидии, работники которых приравнены по оплате труда к работникам бюджетных организаций».</w:t>
      </w:r>
    </w:p>
    <w:p w14:paraId="3DBD5AD9" w14:textId="77777777" w:rsidR="00A61849" w:rsidRDefault="00A61849">
      <w:pPr>
        <w:pStyle w:val="point"/>
      </w:pPr>
      <w:r>
        <w:t>6. Указ Президента Республики Беларусь от 6 июня 2001 г. № 306 «Об оплате труда ведущих творческих работников театрально-зрелищных организаций».</w:t>
      </w:r>
    </w:p>
    <w:p w14:paraId="2452FE04" w14:textId="77777777" w:rsidR="00A61849" w:rsidRDefault="00A61849">
      <w:pPr>
        <w:pStyle w:val="point"/>
      </w:pPr>
      <w:r>
        <w:t>7. Указ Президента Республики Беларусь от 5 июля 2002 г. № 362 «О дополнительных мерах государственной поддержки науки».</w:t>
      </w:r>
    </w:p>
    <w:p w14:paraId="1EE7A85C" w14:textId="77777777" w:rsidR="00A61849" w:rsidRDefault="00A61849">
      <w:pPr>
        <w:pStyle w:val="point"/>
      </w:pPr>
      <w:r>
        <w:t>8. Указ Президента Республики Беларусь от 14 декабря 2005 г. № 597 «О внесении дополнения в Указ Президента Республики Беларусь от 4 февраля 1997 г. № 125».</w:t>
      </w:r>
    </w:p>
    <w:p w14:paraId="3832A125" w14:textId="77777777" w:rsidR="00A61849" w:rsidRDefault="00A61849">
      <w:pPr>
        <w:pStyle w:val="point"/>
      </w:pPr>
      <w:r>
        <w:lastRenderedPageBreak/>
        <w:t>9. Указ Президента Республики Беларусь от 26 декабря 2005 г. № 619 «О совершенствовании материального стимулирования отдельных категорий медицинских работников».</w:t>
      </w:r>
    </w:p>
    <w:p w14:paraId="095CEC79" w14:textId="77777777" w:rsidR="00A61849" w:rsidRDefault="00A61849">
      <w:pPr>
        <w:pStyle w:val="point"/>
      </w:pPr>
      <w:r>
        <w:t>10. Указ Президента Республики Беларусь от 1 июня 2007 г. № 254 «О повышении тарифных ставок (окладов) отдельным категориям работников».</w:t>
      </w:r>
    </w:p>
    <w:p w14:paraId="4CE8A43D" w14:textId="77777777" w:rsidR="00A61849" w:rsidRDefault="00A61849">
      <w:pPr>
        <w:pStyle w:val="point"/>
      </w:pPr>
      <w:r>
        <w:t>11. Указ Президента Республики Беларусь от 14 июня 2007 г. № 273 «О повышении заработной платы отдельным категориям молодых специалистов».</w:t>
      </w:r>
    </w:p>
    <w:p w14:paraId="13F1A08A" w14:textId="77777777" w:rsidR="00A61849" w:rsidRDefault="00A61849">
      <w:pPr>
        <w:pStyle w:val="point"/>
      </w:pPr>
      <w:r>
        <w:t>12. Указ Президента Республики Беларусь от 9 августа 2007 г. № 384 «О внесении изменения и дополнений в указы Президента Республики Беларусь от 4 февраля 1997 г. № 125 и от 28 декабря 1999 г. № 770».</w:t>
      </w:r>
    </w:p>
    <w:p w14:paraId="37A88295" w14:textId="77777777" w:rsidR="00A61849" w:rsidRDefault="00A61849">
      <w:pPr>
        <w:pStyle w:val="point"/>
      </w:pPr>
      <w:r>
        <w:t>13. Абзац пятый пункта 4 Указа Президента Республики Беларусь от 25 сентября 2007 г. № 450 «Об установлении доплат за ученые степени и звания».</w:t>
      </w:r>
    </w:p>
    <w:p w14:paraId="56A66DA9" w14:textId="77777777" w:rsidR="00A61849" w:rsidRDefault="00A61849">
      <w:pPr>
        <w:pStyle w:val="point"/>
      </w:pPr>
      <w:r>
        <w:t>14. Указ Президента Республики Беларусь от 16 октября 2007 г. № 522 «О внесении изменения в Указ Президента Республики Беларусь от 5 июля 2002 г. № 362».</w:t>
      </w:r>
    </w:p>
    <w:p w14:paraId="49C9DCF0" w14:textId="77777777" w:rsidR="00A61849" w:rsidRDefault="00A61849">
      <w:pPr>
        <w:pStyle w:val="point"/>
      </w:pPr>
      <w:r>
        <w:t>15. Указ Президента Республики Беларусь от 13 июня 2008 г. № 328 «О внесении дополнений и изменения в Указ Президента Республики Беларусь от 26 декабря 2005 г. № 619».</w:t>
      </w:r>
    </w:p>
    <w:p w14:paraId="602DB648" w14:textId="77777777" w:rsidR="00A61849" w:rsidRDefault="00A61849">
      <w:pPr>
        <w:pStyle w:val="point"/>
      </w:pPr>
      <w:r>
        <w:t>16. Указ Президента Республики Беларусь от 24 сентября 2009 г. № 467 «О внесении изменений и дополнений в Указ Президента Республики Беларусь от 26 декабря 2005 г. № 619».</w:t>
      </w:r>
    </w:p>
    <w:p w14:paraId="54B6D2DA" w14:textId="77777777" w:rsidR="00A61849" w:rsidRDefault="00A61849">
      <w:pPr>
        <w:pStyle w:val="point"/>
      </w:pPr>
      <w:r>
        <w:t>17. Указ Президента Республики Беларусь от 31 марта 2010 г. № 166 «О некоторых вопросах оплаты труда работников государственного учреждения «Многопрофильный культурно-спортивный комплекс «Минск-арена».</w:t>
      </w:r>
    </w:p>
    <w:p w14:paraId="04C3E837" w14:textId="77777777" w:rsidR="00A61849" w:rsidRDefault="00A61849">
      <w:pPr>
        <w:pStyle w:val="point"/>
      </w:pPr>
      <w:r>
        <w:t>18. Пункт 2 Указа Президента Республики Беларусь от 26 апреля 2010 г. № 199 «О некоторых вопросах формирования, ведения и использования банков данных одаренной и талантливой молодежи».</w:t>
      </w:r>
    </w:p>
    <w:p w14:paraId="6AB0327C" w14:textId="77777777" w:rsidR="00A61849" w:rsidRDefault="00A61849">
      <w:pPr>
        <w:pStyle w:val="point"/>
      </w:pPr>
      <w:r>
        <w:t>19. Указ Президента Республики Беларусь от 26 апреля 2010 г. № 201 «О внесении изменения в Указ Президента Республики Беларусь от 4 февраля 1997 г. № 125».</w:t>
      </w:r>
    </w:p>
    <w:p w14:paraId="048DBB35" w14:textId="77777777" w:rsidR="00A61849" w:rsidRDefault="00A61849">
      <w:pPr>
        <w:pStyle w:val="point"/>
      </w:pPr>
      <w:r>
        <w:t>20. Пункт 15 приложения 4 к Указу Президента Республики Беларусь от 6 сентября 2011 г. № 398 «О социальной поддержке обучающихся».</w:t>
      </w:r>
    </w:p>
    <w:p w14:paraId="4C5392E8" w14:textId="77777777" w:rsidR="00A61849" w:rsidRDefault="00A61849">
      <w:pPr>
        <w:pStyle w:val="point"/>
      </w:pPr>
      <w:r>
        <w:t>21. Подпункты 1.1, 1.9 и 1.15 пункта 1 Указа Президента Республики Беларусь от 30 сентября 2011 г. № 439 «О внесении изменений и дополнений в некоторые указы Президента Республики Беларусь по вопросам образования».</w:t>
      </w:r>
    </w:p>
    <w:p w14:paraId="3D37A007" w14:textId="77777777" w:rsidR="00A61849" w:rsidRDefault="00A61849">
      <w:pPr>
        <w:pStyle w:val="point"/>
      </w:pPr>
      <w:r>
        <w:t>22. Указ Президента Республики Беларусь от 16 января 2012 г. № 29 «О внесении дополнений и изменений в Указ Президента Республики Беларусь от 26 декабря 2005 г. № 619».</w:t>
      </w:r>
    </w:p>
    <w:p w14:paraId="1A030CE7" w14:textId="77777777" w:rsidR="00A61849" w:rsidRDefault="00A61849">
      <w:pPr>
        <w:pStyle w:val="point"/>
      </w:pPr>
      <w:r>
        <w:t>23. Указ Президента Республики Беларусь от 9 февраля 2012 г. № 56 «О внесении изменения в Указ Президента Республики Беларусь от 4 февраля 1997 г. № 125».</w:t>
      </w:r>
    </w:p>
    <w:p w14:paraId="0212C407" w14:textId="77777777" w:rsidR="00A61849" w:rsidRDefault="00A61849">
      <w:pPr>
        <w:pStyle w:val="point"/>
      </w:pPr>
      <w:r>
        <w:t>24. Подпункт 1.5 пункта 1 Указа Президента Республики Беларусь от 8 января 2013 г. № 8 «О внесении изменений и дополнений в некоторые указы Президента Республики Беларусь».</w:t>
      </w:r>
    </w:p>
    <w:p w14:paraId="24F6E64F" w14:textId="77777777" w:rsidR="00A61849" w:rsidRDefault="00A61849">
      <w:pPr>
        <w:pStyle w:val="point"/>
      </w:pPr>
      <w:r>
        <w:t>25. Указ Президента Республики Беларусь от 28 февраля 2013 г. № 94 «О внесении изменений и дополнений в Указ Президента Республики Беларусь от 26 декабря 2005 г. № 619».</w:t>
      </w:r>
    </w:p>
    <w:p w14:paraId="2EEE2D29" w14:textId="77777777" w:rsidR="00A61849" w:rsidRDefault="00A61849">
      <w:pPr>
        <w:pStyle w:val="point"/>
      </w:pPr>
      <w:r>
        <w:t>26. Подпункт 1.1 пункта 1 Указа Президента Республики Беларусь от 14 января 2014 г. № 30 «О внесении изменений и дополнений в указы Президента Республики Беларусь».</w:t>
      </w:r>
    </w:p>
    <w:p w14:paraId="02473AD1" w14:textId="77777777" w:rsidR="00A61849" w:rsidRDefault="00A61849">
      <w:pPr>
        <w:pStyle w:val="point"/>
      </w:pPr>
      <w:r>
        <w:t>27. Указ Президента Республики Беларусь от 16 октября 2014 г. № 492 «О внесении изменений и дополнения в Указ Президента Республики Беларусь от 6 августа 2009 г. № 417».</w:t>
      </w:r>
    </w:p>
    <w:p w14:paraId="01A80AE5" w14:textId="77777777" w:rsidR="00A61849" w:rsidRDefault="00A61849">
      <w:pPr>
        <w:pStyle w:val="point"/>
      </w:pPr>
      <w:r>
        <w:lastRenderedPageBreak/>
        <w:t>28. Подпункты 1.3 и 1.7 пункта 1 Указа Президента Республики Беларусь от 1 декабря 2014 г. № 552 «О внесении изменений и дополнений в указы Президента Республики Беларусь».</w:t>
      </w:r>
    </w:p>
    <w:p w14:paraId="26B691B1" w14:textId="77777777" w:rsidR="00A61849" w:rsidRDefault="00A61849">
      <w:pPr>
        <w:pStyle w:val="point"/>
      </w:pPr>
      <w:r>
        <w:t>29. Пункт 3 приложения к Указу Президента Республики Беларусь от 28 декабря 2017 г. № 467 «Об оплате труда работников бюджетных научных организаций».</w:t>
      </w:r>
    </w:p>
    <w:p w14:paraId="44FFFB00" w14:textId="77777777" w:rsidR="00A61849" w:rsidRDefault="00A61849">
      <w:pPr>
        <w:pStyle w:val="newncpi"/>
      </w:pPr>
      <w:r>
        <w:t> </w:t>
      </w:r>
    </w:p>
    <w:p w14:paraId="2B4D158A" w14:textId="77777777" w:rsidR="00F12C76" w:rsidRDefault="00F12C76" w:rsidP="006C0B77">
      <w:pPr>
        <w:spacing w:after="0"/>
        <w:ind w:firstLine="709"/>
        <w:jc w:val="both"/>
      </w:pPr>
    </w:p>
    <w:sectPr w:rsidR="00F12C76" w:rsidSect="00A61849">
      <w:headerReference w:type="even" r:id="rId6"/>
      <w:headerReference w:type="default" r:id="rId7"/>
      <w:footerReference w:type="first" r:id="rId8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16DBE" w14:textId="77777777" w:rsidR="008005F7" w:rsidRDefault="008005F7" w:rsidP="00A61849">
      <w:pPr>
        <w:spacing w:after="0"/>
      </w:pPr>
      <w:r>
        <w:separator/>
      </w:r>
    </w:p>
  </w:endnote>
  <w:endnote w:type="continuationSeparator" w:id="0">
    <w:p w14:paraId="3C8512DD" w14:textId="77777777" w:rsidR="008005F7" w:rsidRDefault="008005F7" w:rsidP="00A618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A61849" w14:paraId="7598269B" w14:textId="77777777" w:rsidTr="00A61849">
      <w:tc>
        <w:tcPr>
          <w:tcW w:w="1800" w:type="dxa"/>
          <w:shd w:val="clear" w:color="auto" w:fill="auto"/>
          <w:vAlign w:val="center"/>
        </w:tcPr>
        <w:p w14:paraId="78280DD0" w14:textId="77777777" w:rsidR="00A61849" w:rsidRDefault="00A61849">
          <w:pPr>
            <w:pStyle w:val="ae"/>
          </w:pPr>
          <w:r>
            <w:rPr>
              <w:noProof/>
            </w:rPr>
            <w:drawing>
              <wp:inline distT="0" distB="0" distL="0" distR="0" wp14:anchorId="31BD02B8" wp14:editId="3B1E0976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33A6DC60" w14:textId="77777777" w:rsidR="00A61849" w:rsidRDefault="00A6184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23611370" w14:textId="77777777" w:rsidR="00A61849" w:rsidRDefault="00A6184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5E336AE1" w14:textId="77777777" w:rsidR="00A61849" w:rsidRPr="00A61849" w:rsidRDefault="00A6184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690E0596" w14:textId="77777777" w:rsidR="00A61849" w:rsidRDefault="00A6184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823B4" w14:textId="77777777" w:rsidR="008005F7" w:rsidRDefault="008005F7" w:rsidP="00A61849">
      <w:pPr>
        <w:spacing w:after="0"/>
      </w:pPr>
      <w:r>
        <w:separator/>
      </w:r>
    </w:p>
  </w:footnote>
  <w:footnote w:type="continuationSeparator" w:id="0">
    <w:p w14:paraId="7632455B" w14:textId="77777777" w:rsidR="008005F7" w:rsidRDefault="008005F7" w:rsidP="00A618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7143D" w14:textId="77777777" w:rsidR="00A61849" w:rsidRDefault="00A61849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70201CD5" w14:textId="77777777" w:rsidR="00A61849" w:rsidRDefault="00A6184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53541" w14:textId="77777777" w:rsidR="00A61849" w:rsidRPr="00A61849" w:rsidRDefault="00A61849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A61849">
      <w:rPr>
        <w:rStyle w:val="af0"/>
        <w:rFonts w:cs="Times New Roman"/>
        <w:sz w:val="24"/>
      </w:rPr>
      <w:fldChar w:fldCharType="begin"/>
    </w:r>
    <w:r w:rsidRPr="00A61849">
      <w:rPr>
        <w:rStyle w:val="af0"/>
        <w:rFonts w:cs="Times New Roman"/>
        <w:sz w:val="24"/>
      </w:rPr>
      <w:instrText xml:space="preserve"> PAGE </w:instrText>
    </w:r>
    <w:r w:rsidRPr="00A61849">
      <w:rPr>
        <w:rStyle w:val="af0"/>
        <w:rFonts w:cs="Times New Roman"/>
        <w:sz w:val="24"/>
      </w:rPr>
      <w:fldChar w:fldCharType="separate"/>
    </w:r>
    <w:r w:rsidRPr="00A61849">
      <w:rPr>
        <w:rStyle w:val="af0"/>
        <w:rFonts w:cs="Times New Roman"/>
        <w:noProof/>
        <w:sz w:val="24"/>
      </w:rPr>
      <w:t>8</w:t>
    </w:r>
    <w:r w:rsidRPr="00A61849">
      <w:rPr>
        <w:rStyle w:val="af0"/>
        <w:rFonts w:cs="Times New Roman"/>
        <w:sz w:val="24"/>
      </w:rPr>
      <w:fldChar w:fldCharType="end"/>
    </w:r>
  </w:p>
  <w:p w14:paraId="3C88E0C5" w14:textId="77777777" w:rsidR="00A61849" w:rsidRPr="00A61849" w:rsidRDefault="00A61849">
    <w:pPr>
      <w:pStyle w:val="ac"/>
      <w:rPr>
        <w:rFonts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49"/>
    <w:rsid w:val="006C0B77"/>
    <w:rsid w:val="008005F7"/>
    <w:rsid w:val="008242FF"/>
    <w:rsid w:val="00870751"/>
    <w:rsid w:val="00922C48"/>
    <w:rsid w:val="00A61849"/>
    <w:rsid w:val="00AA5E8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5DCBB0"/>
  <w15:chartTrackingRefBased/>
  <w15:docId w15:val="{A5A419FB-A22B-458E-B2C1-3875127E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61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8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8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8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8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8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8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8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8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8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8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84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6184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618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618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618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618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618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1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8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1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1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18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618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184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18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184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61849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A61849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p">
    <w:name w:val="titlep"/>
    <w:basedOn w:val="a"/>
    <w:rsid w:val="00A61849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A6184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A6184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A61849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A61849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A61849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A61849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A61849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A61849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A6184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A61849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A6184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6184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6184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61849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A6184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61849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A61849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A61849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A61849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A61849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A61849"/>
  </w:style>
  <w:style w:type="table" w:styleId="af1">
    <w:name w:val="Table Grid"/>
    <w:basedOn w:val="a1"/>
    <w:uiPriority w:val="39"/>
    <w:rsid w:val="00A6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2788</Words>
  <Characters>19044</Characters>
  <Application>Microsoft Office Word</Application>
  <DocSecurity>0</DocSecurity>
  <Lines>366</Lines>
  <Paragraphs>151</Paragraphs>
  <ScaleCrop>false</ScaleCrop>
  <Company/>
  <LinksUpToDate>false</LinksUpToDate>
  <CharactersWithSpaces>21681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2026-10-26T13:51:00Z</dcterms:created>
  <dcterms:modified xsi:type="dcterms:W3CDTF">2026-10-26T13:53:00Z</dcterms:modified>
</cp:coreProperties>
</file>